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81" w:rsidRDefault="004F5C14">
      <w:pPr>
        <w:ind w:firstLine="5954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  1</w:t>
      </w:r>
    </w:p>
    <w:p w:rsidR="00277C81" w:rsidRDefault="004F5C14">
      <w:pPr>
        <w:pStyle w:val="2"/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до рішення селищної  ради</w:t>
      </w:r>
    </w:p>
    <w:p w:rsidR="00277C81" w:rsidRDefault="004F5C14">
      <w:pPr>
        <w:ind w:firstLine="595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від "26" травня 2021 року</w:t>
      </w:r>
    </w:p>
    <w:p w:rsidR="00277C81" w:rsidRDefault="004F5C14">
      <w:pPr>
        <w:ind w:firstLine="595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№  __________________</w:t>
      </w:r>
    </w:p>
    <w:p w:rsidR="00277C81" w:rsidRDefault="00277C81">
      <w:pPr>
        <w:ind w:firstLine="5103"/>
        <w:rPr>
          <w:sz w:val="24"/>
          <w:szCs w:val="24"/>
          <w:lang w:val="uk-UA"/>
        </w:rPr>
      </w:pPr>
    </w:p>
    <w:p w:rsidR="00277C81" w:rsidRDefault="00277C81">
      <w:pPr>
        <w:pStyle w:val="2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277C81" w:rsidRDefault="004F5C14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uk-UA"/>
        </w:rPr>
        <w:t>ПОЛОЖЕННЯ</w:t>
      </w:r>
    </w:p>
    <w:p w:rsidR="00277C81" w:rsidRDefault="004F5C14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333333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uk-UA"/>
        </w:rPr>
        <w:t>про комунальн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ий заклад</w:t>
      </w:r>
    </w:p>
    <w:p w:rsidR="00277C81" w:rsidRDefault="004F5C14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uk-UA"/>
        </w:rPr>
        <w:t>«Центр надання соціальних послуг» Савранської селищної ради Одеської області</w:t>
      </w:r>
    </w:p>
    <w:p w:rsidR="00277C81" w:rsidRDefault="00277C81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uk-UA"/>
        </w:rPr>
      </w:pPr>
    </w:p>
    <w:p w:rsidR="00277C81" w:rsidRDefault="004F5C14">
      <w:pPr>
        <w:pStyle w:val="2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highlight w:val="white"/>
          <w:lang w:val="uk-UA"/>
        </w:rPr>
        <w:t xml:space="preserve">1. ЗАГАЛЬНІ ПОЛОЖЕННЯ </w:t>
      </w:r>
    </w:p>
    <w:p w:rsidR="00277C81" w:rsidRDefault="004F5C14">
      <w:pPr>
        <w:pStyle w:val="2"/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uk-UA"/>
        </w:rPr>
        <w:t xml:space="preserve">1.1. Комунальний заклад «Центр надання соціальних послуг» Савранської селищної  ради Одеської області (далі – Центр) – є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комплексним закладом соціального захисту населення, структурні підрозділи якого провадять соціальну роботу та надають соціальні послуги  особам/сім’ям, які належать до вразливих груп населення та/або перебувають у складних життєвих обставинах (далі – особи/сім’ї).</w:t>
      </w:r>
    </w:p>
    <w:p w:rsidR="00277C81" w:rsidRDefault="00277C81">
      <w:pPr>
        <w:pStyle w:val="a4"/>
        <w:jc w:val="both"/>
        <w:rPr>
          <w:sz w:val="24"/>
          <w:szCs w:val="28"/>
        </w:rPr>
      </w:pPr>
    </w:p>
    <w:p w:rsidR="00277C81" w:rsidRDefault="004F5C14">
      <w:pPr>
        <w:pStyle w:val="a4"/>
        <w:jc w:val="both"/>
        <w:rPr>
          <w:rStyle w:val="rvts6"/>
          <w:sz w:val="24"/>
          <w:szCs w:val="28"/>
        </w:rPr>
      </w:pPr>
      <w:r>
        <w:rPr>
          <w:sz w:val="24"/>
          <w:szCs w:val="28"/>
        </w:rPr>
        <w:t>Центр  є правонаступником всіх майнових та немайнових прав та обов’язків</w:t>
      </w:r>
      <w:r>
        <w:rPr>
          <w:sz w:val="24"/>
          <w:szCs w:val="28"/>
          <w:lang w:eastAsia="en-US"/>
        </w:rPr>
        <w:t xml:space="preserve"> Центру соціальних служб Савранської  селищної ради Одеської області.,</w:t>
      </w:r>
      <w:r>
        <w:rPr>
          <w:sz w:val="24"/>
          <w:szCs w:val="28"/>
        </w:rPr>
        <w:t>.</w:t>
      </w:r>
      <w:r>
        <w:rPr>
          <w:rStyle w:val="rvts6"/>
          <w:sz w:val="24"/>
          <w:szCs w:val="28"/>
        </w:rPr>
        <w:t xml:space="preserve"> </w:t>
      </w:r>
    </w:p>
    <w:p w:rsidR="00277C81" w:rsidRDefault="00277C81">
      <w:pPr>
        <w:pStyle w:val="2"/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1.2. Засновником Центру є  Савранська селищна рада  Одеської області (далі – Засновник).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1.3. Повне найменування Центру: 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uk-UA"/>
        </w:rPr>
        <w:t>Комунальний заклад «Центр надання соціальних послуг» Савранської селищної ради Одеської області.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Скорочене наймену</w:t>
      </w:r>
      <w:r w:rsidR="005F76FE">
        <w:rPr>
          <w:rFonts w:ascii="Times New Roman" w:hAnsi="Times New Roman" w:cs="Times New Roman"/>
          <w:color w:val="000000"/>
          <w:sz w:val="24"/>
          <w:szCs w:val="24"/>
          <w:lang w:val="uk-UA"/>
        </w:rPr>
        <w:t>вання Центру: КЗ «Ц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СП» Савранської селищної ради.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1.4. Центр є юридичною особою, </w:t>
      </w:r>
      <w:r w:rsidRPr="004F5C14">
        <w:rPr>
          <w:rFonts w:ascii="Times New Roman" w:hAnsi="Times New Roman" w:cs="Times New Roman"/>
          <w:color w:val="000000"/>
          <w:sz w:val="24"/>
          <w:szCs w:val="24"/>
          <w:lang w:val="uk-UA"/>
        </w:rPr>
        <w:t>неприбутков</w:t>
      </w:r>
      <w:r w:rsidR="005F76FE">
        <w:rPr>
          <w:rFonts w:ascii="Times New Roman" w:hAnsi="Times New Roman" w:cs="Times New Roman"/>
          <w:color w:val="000000"/>
          <w:sz w:val="24"/>
          <w:szCs w:val="24"/>
          <w:lang w:val="uk-UA"/>
        </w:rPr>
        <w:t>им</w:t>
      </w:r>
      <w:r w:rsidRPr="004F5C1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5F76FE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закладом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, має самостійний баланс, рахунки в органах Казначейства, банківських установах, печатку із своїм найменування, штампи та бланки.</w:t>
      </w:r>
    </w:p>
    <w:p w:rsidR="004F5C14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1.5. Місцезнаходження (юридична адреса) Центру: вулиця Миру, будинок 86, смт. Саврань, Одеська область, 66200.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Юридична адреса відокремленого відділення Центру: вулиця Толстого,2 с.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Концеба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, Одеська область, 66211.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1.7. Діяльність Центру повинна відповідати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критеріям діяльності надавачів соціальних послуг, що встановлюються нормативно-правовими актами та законами України.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Style w:val="rvts6"/>
          <w:rFonts w:ascii="Times New Roman" w:hAnsi="Times New Roman" w:cs="Times New Roman"/>
          <w:i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1.8.</w:t>
      </w:r>
      <w:r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Методичне забезпечення діяльності Центру здійснює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>Міністерство соціальної політики України, координацію та контроль за забезпеченням його діяльності – в установленому порядку структурний підрозділ з питань соціального захисту населення обласної, держадміністрації, організаційно-методичне забезпечення та контроль за додержанням законодавства про надання соціальних послуг – відділу соціального захисту населення Савранської селищної ради Одеської області.</w:t>
      </w:r>
    </w:p>
    <w:p w:rsidR="00277C81" w:rsidRPr="005F76FE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1.9. Центр </w:t>
      </w:r>
      <w:r w:rsidRPr="005F76FE">
        <w:rPr>
          <w:rFonts w:ascii="Times New Roman" w:hAnsi="Times New Roman" w:cs="Times New Roman"/>
          <w:sz w:val="24"/>
          <w:szCs w:val="24"/>
          <w:lang w:val="uk-UA"/>
        </w:rPr>
        <w:t>у своїй діяльності керується </w:t>
      </w:r>
      <w:hyperlink r:id="rId6" w:history="1">
        <w:r w:rsidRPr="005F76FE">
          <w:rPr>
            <w:rStyle w:val="a3"/>
            <w:rFonts w:ascii="Times New Roman" w:hAnsi="Times New Roman" w:cs="Times New Roman"/>
            <w:color w:val="auto"/>
            <w:sz w:val="24"/>
            <w:szCs w:val="24"/>
            <w:lang w:val="uk-UA"/>
          </w:rPr>
          <w:t>Конституцією</w:t>
        </w:r>
      </w:hyperlink>
      <w:r w:rsidRPr="005F76FE">
        <w:rPr>
          <w:rFonts w:ascii="Times New Roman" w:hAnsi="Times New Roman" w:cs="Times New Roman"/>
          <w:sz w:val="24"/>
          <w:szCs w:val="24"/>
          <w:lang w:val="uk-UA"/>
        </w:rPr>
        <w:t xml:space="preserve">, Законом України «Про соціальні послуги», законами України, указами Президента України та постановами Верховної Ради України, прийнятими відповідно до Конституції та законів України, актами   Кабінету Міністрів України, наказами </w:t>
      </w:r>
      <w:proofErr w:type="spellStart"/>
      <w:r w:rsidRPr="005F76FE">
        <w:rPr>
          <w:rFonts w:ascii="Times New Roman" w:hAnsi="Times New Roman" w:cs="Times New Roman"/>
          <w:sz w:val="24"/>
          <w:szCs w:val="24"/>
          <w:lang w:val="uk-UA"/>
        </w:rPr>
        <w:t>Мінсоцполітики</w:t>
      </w:r>
      <w:proofErr w:type="spellEnd"/>
      <w:r w:rsidRPr="005F76FE">
        <w:rPr>
          <w:rFonts w:ascii="Times New Roman" w:hAnsi="Times New Roman" w:cs="Times New Roman"/>
          <w:sz w:val="24"/>
          <w:szCs w:val="24"/>
          <w:lang w:val="uk-UA"/>
        </w:rPr>
        <w:t>, Департаменту соціальної та сімейної політики  Одеської обласної державної адміністрації, рішеннями Савранської селищної ради Одеської області, її виконавчого комітету, розпорядженнями  селищного голови, іншими нормативними  актами з питань надання соціальних</w:t>
      </w:r>
      <w:r w:rsidR="00F56700" w:rsidRPr="005F76FE">
        <w:rPr>
          <w:rFonts w:ascii="Times New Roman" w:hAnsi="Times New Roman" w:cs="Times New Roman"/>
          <w:sz w:val="24"/>
          <w:szCs w:val="24"/>
          <w:lang w:val="uk-UA"/>
        </w:rPr>
        <w:t xml:space="preserve"> послуг, а також цим Положенням</w:t>
      </w:r>
    </w:p>
    <w:p w:rsidR="00277C81" w:rsidRDefault="004F5C14">
      <w:pPr>
        <w:pStyle w:val="a4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1.10. Положення є основним документом, що визначає правовий статус, цілі, завдання, функції, права та обов’язки, Центру, а також порядок організації його роботи і взаємодії з структурними підрозділами Савранської селищної ради, підприємствами, установами, організаціями.</w:t>
      </w:r>
    </w:p>
    <w:p w:rsidR="00277C81" w:rsidRDefault="004F5C14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1.11. Положення є основою для розроблення положень про структурні підрозділи Центру та посадових інструкцій його працівників.</w:t>
      </w:r>
    </w:p>
    <w:p w:rsidR="00277C81" w:rsidRDefault="00277C81">
      <w:pPr>
        <w:pStyle w:val="a4"/>
        <w:ind w:firstLine="708"/>
        <w:jc w:val="both"/>
        <w:rPr>
          <w:sz w:val="24"/>
          <w:szCs w:val="24"/>
        </w:rPr>
      </w:pPr>
    </w:p>
    <w:p w:rsidR="00277C81" w:rsidRDefault="004F5C14">
      <w:pPr>
        <w:pStyle w:val="a4"/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2. МЕТА ТА ЗАВДАННЯ</w:t>
      </w:r>
    </w:p>
    <w:p w:rsidR="00277C81" w:rsidRDefault="004F5C14">
      <w:pPr>
        <w:pStyle w:val="a4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2.1. Основною метою діяльності Центру є сприяння у розв</w:t>
      </w:r>
      <w:r>
        <w:rPr>
          <w:rFonts w:ascii="Calibri" w:hAnsi="Calibri"/>
          <w:sz w:val="24"/>
          <w:szCs w:val="24"/>
        </w:rPr>
        <w:t>'</w:t>
      </w:r>
      <w:r>
        <w:rPr>
          <w:sz w:val="24"/>
          <w:szCs w:val="24"/>
        </w:rPr>
        <w:t>язанні проблемних питань і надання соціальних послуг громадянам України, іноземцям та особам без громадянства, які проживають на території України на законних підставах, перебувають у складних життєвих обставинах й потребують сторонньої допомоги.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2.2. </w:t>
      </w:r>
      <w:bookmarkStart w:id="0" w:name="1fob9te"/>
      <w:bookmarkEnd w:id="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Основними завданнями Центру є: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" w:name="3znysh7"/>
      <w:bookmarkEnd w:id="1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 проведення соціально-профілактичної роботи, спрямованої на запобігання потраплянню в складні життєві обставини осіб/сімей, які належать до вразливих груп населення;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2" w:name="2et92p0"/>
      <w:bookmarkEnd w:id="2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надання особам/сім’ям комплексу соціальних послуг, яких вони потребують, відповідно до переліку послуг, затвердженого Міністерством соціальної політики України, з метою мінімізації або подолання таких обставин.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3" w:name="tyjcwt"/>
      <w:bookmarkEnd w:id="3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2.3. Центр відповідно до визначених цим Положенням завдань: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" w:name="3dy6vkm"/>
      <w:bookmarkEnd w:id="4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виявляє осіб/сім’ї і веде їх облік;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5" w:name="1t3h5sf"/>
      <w:bookmarkEnd w:id="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проводить оцінювання потреб осіб/сімей у соціальних послугах;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" w:name="4d34og8"/>
      <w:bookmarkEnd w:id="6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надає соціальні послуги відповідно до державних стандартів соціальних послуг;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7" w:name="2s8eyo1"/>
      <w:bookmarkEnd w:id="7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надає допомогу особам/сім’ям у розв’язанні їх соціально-побутових проблем;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8" w:name="17dp8vu"/>
      <w:bookmarkEnd w:id="8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забезпечує соціальне супроводження прийомних сімей і дитячих будинків сімейного типу;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9" w:name="3rdcrjn"/>
      <w:bookmarkEnd w:id="9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забезпечує соціальний патронаж осіб, які відбули покарання у виді обмеження або позбавлення волі на певний строк, а також звільнених від подальшого відбування таких покарань на підставах, передбачених законом, за повідомленням Відділу соціального захисту населення Савранської селищної ради, бере участь у роботі спостережних комісій;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0" w:name="26in1rg"/>
      <w:bookmarkEnd w:id="1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складає план реабілітації особи, яка постраждала від торгівлі людьми;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1" w:name="lnxbz9"/>
      <w:bookmarkEnd w:id="11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вносить відомості до реєстру надавачів та отримувачів соціальних послуг;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2" w:name="35nkun2"/>
      <w:bookmarkEnd w:id="12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проводить внутрішній  моніторинг та оцінювання якості наданих ним соціальних послуг;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3" w:name="1ksv4uv"/>
      <w:bookmarkEnd w:id="13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створює умови для навчання та підвищення кваліфікації працівників, які надають соціальні послуги;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4" w:name="44sinio"/>
      <w:bookmarkEnd w:id="14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взаємодіє з іншими суб’єктами системи надання соціальних послуг, а також з органами, установами, закладами, фізичними особами - підприємцями, які в межах компетенції у Савранській територіальній громаді надають допомогу особам/сім’ям та/або здійснюють їх захист;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5" w:name="2jxsxqh"/>
      <w:bookmarkEnd w:id="1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інформує населення Савранської територіальної громади та осіб/сім’ї індивідуально про перелік, обсяг і зміст соціальних послуг, які він надає, умови та порядок їх отримання. </w:t>
      </w:r>
      <w:bookmarkStart w:id="16" w:name="z337ya"/>
      <w:bookmarkEnd w:id="16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Інформація може також надаватися у вигляді листівок, буклетів, брошур, а за потреби - із застосуванням рельєфно-крапкового шрифту (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шрифту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Брайля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), мовою, доступною для розуміння та читання особами з інвалідністю внаслідок інтелектуальних порушень.</w:t>
      </w:r>
      <w:bookmarkStart w:id="17" w:name="3j2qqm3"/>
      <w:bookmarkEnd w:id="17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Відповідні матеріали можуть розміщуватися в засобах масової інформації  чи інших інформаційних ресурсах;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8" w:name="1y810tw"/>
      <w:bookmarkEnd w:id="18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інформує населення про сімейні форми виховання дітей та проводить первинний відбір кандидатів у прийомні батьки, батьки-вихователі, патронатні вихователі;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19" w:name="4i7ojhp"/>
      <w:bookmarkEnd w:id="19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бере участь у визначенні потреб населення Савранської селищної територіальної громади у соціальних послугах, а також у підготовці та виконанні програм надання соціальних послуг, розроблених за результатами визначення потреб населення у соціальних послугах;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20" w:name="2xcytpi"/>
      <w:bookmarkEnd w:id="2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 готує статистичні та інформаційно-аналітичні матеріали стосовно наданих соціальних послуг і проведеної соціальної роботи, які подає Відділу соціального захисту населення Савранської селищної ради;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21" w:name="1ci93xb"/>
      <w:bookmarkEnd w:id="21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забезпечує захист персональних даних отримувачів соціальних послуг відповідно до </w:t>
      </w:r>
      <w:hyperlink r:id="rId7" w:history="1">
        <w:r>
          <w:rPr>
            <w:rStyle w:val="a3"/>
            <w:rFonts w:ascii="Times New Roman" w:hAnsi="Times New Roman" w:cs="Times New Roman"/>
            <w:color w:val="000000"/>
            <w:sz w:val="24"/>
            <w:szCs w:val="24"/>
            <w:lang w:val="uk-UA"/>
          </w:rPr>
          <w:t>Закону України</w:t>
        </w:r>
      </w:hyperlink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 “Про захист персональних даних”.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bookmarkStart w:id="22" w:name="3whwml4"/>
      <w:bookmarkStart w:id="23" w:name="qsh70q"/>
      <w:bookmarkEnd w:id="22"/>
      <w:bookmarkEnd w:id="23"/>
      <w:r>
        <w:rPr>
          <w:rFonts w:ascii="Times New Roman" w:hAnsi="Times New Roman" w:cs="Times New Roman"/>
          <w:sz w:val="24"/>
          <w:szCs w:val="24"/>
          <w:lang w:val="uk-UA"/>
        </w:rPr>
        <w:t>2.4. Центр з урахуванням потреб у соціальних послугах, визначених у Савранській територіальній громаді, надає такі соціальні послуги:</w:t>
      </w: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 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>- догляд вдома;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>- денний догляд;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догляд стаціонарний; 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соціальна адаптація; 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соціальна інтеграція та реінтеграція; 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надання притулку; 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екстрене (кризове) втручання; 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>- консультування;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соціальний супровід; 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представництво інтересів; 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посередництво (медіація); </w:t>
      </w:r>
    </w:p>
    <w:p w:rsidR="00277C81" w:rsidRDefault="004F5C14">
      <w:pPr>
        <w:pStyle w:val="2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>- соціальна профілактика;</w:t>
      </w:r>
    </w:p>
    <w:p w:rsidR="00F56700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 - натуральна допомога; </w:t>
      </w:r>
    </w:p>
    <w:p w:rsidR="005F76FE" w:rsidRDefault="005F76FE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 - </w:t>
      </w:r>
      <w:r w:rsidR="004F5C14" w:rsidRPr="005F76FE"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фізичний супровід осіб з інвалідністю, які мають порушення опорно-рухового апарату та пересуваються на кріслах колісних, порушення зору; </w:t>
      </w:r>
    </w:p>
    <w:p w:rsidR="005F76FE" w:rsidRDefault="005F76FE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 - </w:t>
      </w:r>
      <w:r w:rsidR="004F5C14" w:rsidRPr="005F76FE">
        <w:rPr>
          <w:rFonts w:ascii="Times New Roman" w:hAnsi="Times New Roman" w:cs="Times New Roman"/>
          <w:sz w:val="24"/>
          <w:szCs w:val="24"/>
          <w:highlight w:val="white"/>
          <w:lang w:val="uk-UA"/>
        </w:rPr>
        <w:t>переклад жестовою мовою; догляд та виховання дітей в умовах, наближених до сімейних;</w:t>
      </w:r>
    </w:p>
    <w:p w:rsidR="00277C81" w:rsidRPr="005F76FE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white"/>
          <w:lang w:val="uk-UA"/>
        </w:rPr>
      </w:pPr>
      <w:r w:rsidRPr="005F76FE"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 </w:t>
      </w:r>
      <w:r w:rsidR="005F76FE">
        <w:rPr>
          <w:rFonts w:ascii="Times New Roman" w:hAnsi="Times New Roman" w:cs="Times New Roman"/>
          <w:sz w:val="24"/>
          <w:szCs w:val="24"/>
          <w:highlight w:val="white"/>
          <w:lang w:val="uk-UA"/>
        </w:rPr>
        <w:t xml:space="preserve">- </w:t>
      </w:r>
      <w:r w:rsidRPr="005F76FE">
        <w:rPr>
          <w:rFonts w:ascii="Times New Roman" w:hAnsi="Times New Roman" w:cs="Times New Roman"/>
          <w:sz w:val="24"/>
          <w:szCs w:val="24"/>
          <w:highlight w:val="white"/>
          <w:lang w:val="uk-UA"/>
        </w:rPr>
        <w:t>супровід під час інклюзивного навчання; інформування; інші послуги.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2.5. </w:t>
      </w:r>
      <w:bookmarkStart w:id="24" w:name="2bn6wsx"/>
      <w:bookmarkEnd w:id="24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Послуги надаються Центром за місцем проживання/перебування особи/сім’ї (вдома), у приміщенні Центру, за місцем перебування особи/сім’ї поза межами приміщення Центру (зокрема на вулиці).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2.6. </w:t>
      </w:r>
      <w:bookmarkStart w:id="25" w:name="3as4poj"/>
      <w:bookmarkEnd w:id="2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Для надання соціальних послуг у Центрі утворюються такі структурні підрозділи (відділення):</w:t>
      </w:r>
    </w:p>
    <w:p w:rsidR="00277C81" w:rsidRDefault="004F5C14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26" w:name="1pxezwc"/>
      <w:bookmarkStart w:id="27" w:name="49x2ik5"/>
      <w:bookmarkStart w:id="28" w:name="147n2zr"/>
      <w:bookmarkEnd w:id="26"/>
      <w:bookmarkEnd w:id="27"/>
      <w:bookmarkEnd w:id="28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відділення соціальної допомоги вдома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- надання соціальних послуг догляду вдома, соціального супроводу особам/сім’ям, які перебувають у складних життєвих обставинах, за місцем їх проживання/перебування; </w:t>
      </w:r>
    </w:p>
    <w:p w:rsidR="00277C81" w:rsidRDefault="004F5C14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відділення організації надання натуральної та грошової допомоги</w:t>
      </w:r>
      <w:r>
        <w:rPr>
          <w:sz w:val="24"/>
          <w:szCs w:val="24"/>
        </w:rPr>
        <w:t xml:space="preserve"> - надання натуральної та грошової допомоги (продукти харчування, предмети і засоби особистої гігієни, санітарно-гігієнічні засоби для прибирання, засоби догляду, одяг, взуття, інші предмети першої необхідності, організація харчування, забезпечення паливом тощо) у т.ч.</w:t>
      </w:r>
      <w:r>
        <w:rPr>
          <w:sz w:val="28"/>
          <w:szCs w:val="28"/>
        </w:rPr>
        <w:t xml:space="preserve"> </w:t>
      </w:r>
      <w:r>
        <w:rPr>
          <w:sz w:val="24"/>
          <w:szCs w:val="28"/>
        </w:rPr>
        <w:t xml:space="preserve">організація надання на платній та безоплатній основі швацьких, кравецьких, перукарських послуг, послуг із прання білизни та одягу, ремонту одягу та / або взуття, ремонту вікон, дверей, квартир (будинків), санвузлів, дахів, парканів, побутової техніки, радіоапаратури, холодильників, послуг із заготівлі та завезення палива, розпилювання дров, обробітку присадибної ділянки, косіння трави біля будинку тощо </w:t>
      </w:r>
      <w:r>
        <w:rPr>
          <w:sz w:val="24"/>
          <w:szCs w:val="24"/>
        </w:rPr>
        <w:t>особам/сім’ям, які перебувають у складних життєвих обставинах;</w:t>
      </w:r>
    </w:p>
    <w:p w:rsidR="00277C81" w:rsidRDefault="004F5C14">
      <w:pPr>
        <w:pStyle w:val="a4"/>
        <w:jc w:val="both"/>
        <w:rPr>
          <w:sz w:val="24"/>
          <w:szCs w:val="28"/>
          <w:lang w:eastAsia="en-US"/>
        </w:rPr>
      </w:pPr>
      <w:r>
        <w:rPr>
          <w:sz w:val="24"/>
          <w:szCs w:val="28"/>
          <w:lang w:eastAsia="en-US"/>
        </w:rPr>
        <w:t xml:space="preserve">- </w:t>
      </w:r>
      <w:r>
        <w:rPr>
          <w:b/>
          <w:sz w:val="24"/>
          <w:szCs w:val="28"/>
          <w:lang w:eastAsia="en-US"/>
        </w:rPr>
        <w:t>відділення стаціонарного догляду для постійного або тимчасового проживання -</w:t>
      </w:r>
      <w:r>
        <w:rPr>
          <w:sz w:val="24"/>
          <w:szCs w:val="28"/>
          <w:lang w:eastAsia="en-US"/>
        </w:rPr>
        <w:t xml:space="preserve">      </w:t>
      </w:r>
      <w:r>
        <w:rPr>
          <w:sz w:val="24"/>
          <w:szCs w:val="24"/>
        </w:rPr>
        <w:t>надання соціальних послуг стаціонарного догляду, підтриманого проживання, паліативного догляду, притулку громадянам похилого віку, особам з інвалідністю, особам, які потребують паліативної допомоги, бездомним та іншим вразливим групам населення</w:t>
      </w:r>
      <w:r>
        <w:rPr>
          <w:sz w:val="24"/>
          <w:szCs w:val="28"/>
          <w:lang w:eastAsia="en-US"/>
        </w:rPr>
        <w:t xml:space="preserve">; </w:t>
      </w:r>
      <w:bookmarkStart w:id="29" w:name="o45"/>
      <w:bookmarkEnd w:id="29"/>
    </w:p>
    <w:p w:rsidR="005F76FE" w:rsidRDefault="004F5C14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відділення соціальної роботи</w:t>
      </w:r>
      <w:r w:rsidR="005F76F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(</w:t>
      </w:r>
      <w:r w:rsidR="00F56700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="005F76FE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з сім’ями, дітьми та молоддю)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– проведення соціальної роботи з особами/сім’ями, зокрема інформаційно-просвітницька, соціально-профілактична робота, оцінювання потреб осіб/сімей у соціальних послугах, організація надання їм соціальних послуг шляхом ведення випадку, моніторинг надання соціальних послуг Центром, соціальне супроводження прийомних сімей і дитячих будинків сімейного типу, соціальний патронаж осіб, які відбули покарання у виді обмеження або позбавлення волі на певний строк, а також звільнених від подаль</w:t>
      </w:r>
      <w:r w:rsidR="005F76FE">
        <w:rPr>
          <w:rFonts w:ascii="Times New Roman" w:hAnsi="Times New Roman" w:cs="Times New Roman"/>
          <w:color w:val="000000"/>
          <w:sz w:val="24"/>
          <w:szCs w:val="24"/>
          <w:lang w:val="uk-UA"/>
        </w:rPr>
        <w:t>шого відбування таких покарань);</w:t>
      </w:r>
    </w:p>
    <w:p w:rsidR="00277C81" w:rsidRDefault="005F76FE">
      <w:pPr>
        <w:pStyle w:val="2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F76FE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5F76F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надання протягом дня дітям/особам з інвалідністю, громадянам похилого віку, у яких немає медичних протипоказань для перебування в колективі, соціальних послуг денного </w:t>
      </w:r>
      <w:r w:rsidRPr="005F76FE"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догляду, соціальної адаптації, соціальної реабілітації та інших соціальних послуг з метою усунення обмежень життєдіяльності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30" w:name="3o7alnk"/>
      <w:bookmarkEnd w:id="3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потреб Савранської територіальної громади в соціальних послугах у Центрі можуть утворюватися: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1" w:name="23ckvvd"/>
      <w:bookmarkEnd w:id="31"/>
      <w:r>
        <w:rPr>
          <w:rFonts w:ascii="Times New Roman" w:hAnsi="Times New Roman" w:cs="Times New Roman"/>
          <w:sz w:val="24"/>
          <w:szCs w:val="24"/>
          <w:lang w:val="uk-UA"/>
        </w:rPr>
        <w:t>мобільна бригада соціально-психологічної допомоги особам, які постраждали від домашнього насильства та/або насильства за ознакою статі (надання особам, які постраждали від домашнього насильства та/або насильства за ознакою статі, послуг кризового та екстреного втручання, інформування, консультування, представництва інтересів; формування нетерпимого ставлення громадян до проявів домашнього насильства та/або насильства за ознакою статі, проведення заходів у сфері запобігання та протидії насильству). У Центрі також можуть утворюватися мобільні бригади екстреного реагування для надання послуг кризового та екстреного втручання іншим вразливим групам населення;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2" w:name="2p2csry"/>
      <w:bookmarkStart w:id="33" w:name="ihv636"/>
      <w:bookmarkEnd w:id="32"/>
      <w:bookmarkEnd w:id="33"/>
      <w:r>
        <w:rPr>
          <w:rFonts w:ascii="Times New Roman" w:hAnsi="Times New Roman" w:cs="Times New Roman"/>
          <w:sz w:val="24"/>
          <w:szCs w:val="24"/>
          <w:lang w:val="uk-UA"/>
        </w:rPr>
        <w:t>спеціалізована служба (відділення) підтримки осіб, які постраждали від домашнього насильства та насильства за ознакою статі (надання особам, які постраждали від домашнього насильства та/або насильства за ознакою статі, соціальних послуг консультування, інформування, представництва інтересів, денного перебування, притулку тощо).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4" w:name="32hioqz"/>
      <w:bookmarkEnd w:id="34"/>
      <w:r>
        <w:rPr>
          <w:rFonts w:ascii="Times New Roman" w:hAnsi="Times New Roman" w:cs="Times New Roman"/>
          <w:sz w:val="24"/>
          <w:szCs w:val="24"/>
          <w:lang w:val="uk-UA"/>
        </w:rPr>
        <w:t>Така служба (відділення) розміщується в окремому приміщенні (окремій будівлі, споруді або частині будівлі) з дотриманням принципу конфіденційності;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5" w:name="1hmsyys"/>
      <w:bookmarkEnd w:id="35"/>
      <w:r>
        <w:rPr>
          <w:rFonts w:ascii="Times New Roman" w:hAnsi="Times New Roman" w:cs="Times New Roman"/>
          <w:sz w:val="24"/>
          <w:szCs w:val="24"/>
          <w:lang w:val="uk-UA"/>
        </w:rPr>
        <w:t>стаціонарна/денна служба (стаціонарне/денне відділення) соціально-психологічної реабілітації дітей (надання послуги соціально-психологічної реабілітації дітям, які перебувають у складних життєвих обставинах).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36" w:name="41mghml"/>
      <w:bookmarkEnd w:id="36"/>
      <w:r>
        <w:rPr>
          <w:rFonts w:ascii="Times New Roman" w:hAnsi="Times New Roman" w:cs="Times New Roman"/>
          <w:sz w:val="24"/>
          <w:szCs w:val="24"/>
          <w:lang w:val="uk-UA"/>
        </w:rPr>
        <w:t>Така служба (відділення) розміщується окремо від інших служб (відділень) (в окремому приміщенні, окремій будівлі, споруді або частині будівлі), де створюються умови, максимально наближені до сімейних;</w:t>
      </w:r>
    </w:p>
    <w:p w:rsidR="00277C81" w:rsidRDefault="004F5C14">
      <w:pPr>
        <w:shd w:val="clear" w:color="auto" w:fill="FFFFFF"/>
        <w:ind w:firstLine="567"/>
        <w:jc w:val="both"/>
        <w:textAlignment w:val="baseline"/>
        <w:rPr>
          <w:color w:val="000000"/>
          <w:sz w:val="24"/>
          <w:szCs w:val="24"/>
          <w:lang w:val="uk-UA" w:eastAsia="uk-UA"/>
        </w:rPr>
      </w:pPr>
      <w:bookmarkStart w:id="37" w:name="2grqrue"/>
      <w:bookmarkEnd w:id="37"/>
      <w:r>
        <w:rPr>
          <w:color w:val="000000"/>
          <w:sz w:val="24"/>
          <w:szCs w:val="24"/>
          <w:lang w:val="uk-UA" w:eastAsia="uk-UA"/>
        </w:rPr>
        <w:t>інші структурні підрозділи, діяльність яких спрямовується на надання послуг особам/сім’ям з урахуванням потреб у соціальних послугах, визначених у Савранській</w:t>
      </w:r>
      <w:r>
        <w:rPr>
          <w:color w:val="000000"/>
          <w:sz w:val="24"/>
          <w:szCs w:val="24"/>
          <w:lang w:val="uk-UA"/>
        </w:rPr>
        <w:t xml:space="preserve"> територіальній громаді</w:t>
      </w:r>
      <w:r>
        <w:rPr>
          <w:color w:val="000000"/>
          <w:sz w:val="24"/>
          <w:szCs w:val="24"/>
          <w:lang w:val="uk-UA" w:eastAsia="uk-UA"/>
        </w:rPr>
        <w:t>.</w:t>
      </w:r>
    </w:p>
    <w:p w:rsidR="00277C81" w:rsidRDefault="004F5C14">
      <w:pPr>
        <w:pStyle w:val="2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Зазначені структурні підрозділи утворюються за рішенням Засновника Центру.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38" w:name="vx1227"/>
      <w:bookmarkEnd w:id="38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Структурний підрозділ (відділення) очолює керівник, якого призначає на посаду та звільняє директор Центру.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39" w:name="3fwokq0"/>
      <w:bookmarkEnd w:id="39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Положення про структурні підрозділи Центру затверджуються директором Центру.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3. ПРАВА ТА ПРИНЦИПИ ДІЯЛЬНОСТІ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3.1.</w:t>
      </w:r>
      <w:bookmarkStart w:id="40" w:name="1v1yuxt"/>
      <w:bookmarkEnd w:id="4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 Центр має право: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1" w:name="4f1mdlm"/>
      <w:bookmarkEnd w:id="41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самостійно визначати форми та методи роботи;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2" w:name="2u6wntf"/>
      <w:bookmarkEnd w:id="42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подавати до органів державної влади та органів місцевого самоврядування запити на інформацію, необхідну для організації надання соціальних послуг;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3" w:name="19c6y18"/>
      <w:bookmarkEnd w:id="43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утворювати робочі групи,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мультидисциплінарні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команди, в тому числі із залученням представників установ, закладів, організацій тощо, які в межах компетенції надають допомогу особам/сім’ям;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4" w:name="3tbugp1"/>
      <w:bookmarkEnd w:id="44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залучати на договірній основі підприємства, установи, організації, фізичних осіб, волонтерів до надання соціальних послуг у структурних підрозділах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5" w:name="28h4qwu"/>
      <w:bookmarkEnd w:id="4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залучати грошові кошти та інші ресурси (людські, матеріальні, інформаційні тощо), необхідні для надання соціальних послуг;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отримувати гуманітарну і благодійну допомогу та безкоштовно передавати її особам/сім’ям,  які перебувають у складних життєвих обставинах, особам похилого віку, особам з інвалідністю;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укладати у встановленому законодавством  порядку договори, угоди  з підприємствами, установами та організаціями (в тому числі іноземними), та громадянами;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придбавати або орендувати автотранспортні засоби, а також обладнання, необхідні для забезпечення  діяльності Центру.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6" w:name="nmf14n"/>
      <w:bookmarkEnd w:id="46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3.2. Центр провадить діяльність за принципами недискримінації, дотримання прав людини, прав дитини та прав осіб з інвалідністю; гуманізму; забезпечення рівних прав та можливостей жінок і чоловіків; поваги до честі та гідності; толерантності; законності; соціальної справедливості; доступності та відкритості; неупередженості та безпечності; добровільності; індивідуального підходу; комплексності; конфіденційності; максимальної ефективності та прозорості використання надавачами соціальних послуг бюджетних та інших коштів; забезпечення високого рівня якості соціальних послуг.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4. ОРГАНІЗАЦІЯ НАДАННЯ СОЦІАЛЬНИХ ПОСЛУГ</w:t>
      </w:r>
    </w:p>
    <w:p w:rsidR="00277C81" w:rsidRDefault="00277C81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7" w:name="37m2jsg"/>
      <w:bookmarkEnd w:id="47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4.1. Підставою для надання соціальних послуг є: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48" w:name="1mrcu09"/>
      <w:bookmarkEnd w:id="48"/>
      <w:r>
        <w:rPr>
          <w:rFonts w:ascii="Times New Roman" w:hAnsi="Times New Roman" w:cs="Times New Roman"/>
          <w:sz w:val="24"/>
          <w:szCs w:val="24"/>
          <w:lang w:val="uk-UA"/>
        </w:rPr>
        <w:t xml:space="preserve">- направлення особи/сім’ї для отримання соціальних послуг, видане на підставі відповідного рішення </w:t>
      </w:r>
      <w:bookmarkStart w:id="49" w:name="_Hlk66567216"/>
      <w:r>
        <w:rPr>
          <w:rFonts w:ascii="Times New Roman" w:hAnsi="Times New Roman" w:cs="Times New Roman"/>
          <w:sz w:val="24"/>
          <w:szCs w:val="24"/>
          <w:lang w:val="uk-UA"/>
        </w:rPr>
        <w:t>Відділом  соціального захисту населення  Савранської селищної ради Одеської області</w:t>
      </w:r>
      <w:bookmarkEnd w:id="49"/>
      <w:r>
        <w:rPr>
          <w:rFonts w:ascii="Times New Roman" w:hAnsi="Times New Roman" w:cs="Times New Roman"/>
          <w:sz w:val="24"/>
          <w:szCs w:val="24"/>
          <w:highlight w:val="white"/>
          <w:lang w:val="uk-UA"/>
        </w:rPr>
        <w:t>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50" w:name="46r0co2"/>
      <w:bookmarkEnd w:id="50"/>
      <w:r>
        <w:rPr>
          <w:rFonts w:ascii="Times New Roman" w:hAnsi="Times New Roman" w:cs="Times New Roman"/>
          <w:sz w:val="24"/>
          <w:szCs w:val="24"/>
          <w:lang w:val="uk-UA"/>
        </w:rPr>
        <w:t>-  результати оцінювання потреб особи/сім’ї у соціальних послугах.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51" w:name="2lwamvv"/>
      <w:bookmarkEnd w:id="51"/>
      <w:r>
        <w:rPr>
          <w:rFonts w:ascii="Times New Roman" w:hAnsi="Times New Roman" w:cs="Times New Roman"/>
          <w:sz w:val="24"/>
          <w:szCs w:val="24"/>
          <w:lang w:val="uk-UA"/>
        </w:rPr>
        <w:t>4.2. Рішення про надання послуг особі/сім’ї  приймається Відділом  соціального захисту населення  Савранської селищної ради Одеської області  відповідно до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Порядку організації надання соціальних послуг, затвердженого Кабінетом Міністрів України.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52" w:name="206ipza"/>
      <w:bookmarkEnd w:id="52"/>
      <w:r>
        <w:rPr>
          <w:rFonts w:ascii="Times New Roman" w:hAnsi="Times New Roman" w:cs="Times New Roman"/>
          <w:sz w:val="24"/>
          <w:szCs w:val="24"/>
          <w:lang w:val="uk-UA"/>
        </w:rPr>
        <w:t xml:space="preserve">4.3. Методичний та інформаційний супровід діяльності Центру забезпечує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координацію та контроль за забезпеченням його діяльності – в установленому порядку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Мінсополітики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та Департамент соціальної та сімейної політики Одеської обласної державної адміністрації.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5. ОРГАНИ УПРАВЛІННЯ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5.1.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Вищим органом управління Центру є Засновник, в особі Савранської селищної ради Одеської області. 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До повноважень Засновника належать: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затвердження Положення про Центр;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внесення та  затвердження змін до Положення про Центр;</w:t>
      </w:r>
    </w:p>
    <w:p w:rsidR="00277C81" w:rsidRPr="005F76FE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5F76F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призначення та звільнення директора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затвердження структури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майнове, фінансове забезпечення діяльності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прийняття рішень про створення та припинення діяльності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- вирішення інших питань діяльності Центру.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5.2. У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повноваженим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органом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управління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567E59">
        <w:rPr>
          <w:rStyle w:val="rvts6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є</w:t>
      </w:r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ідділ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соціального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захисту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населення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Савранської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селищної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ради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Одеської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</w:rPr>
        <w:t>області</w:t>
      </w:r>
      <w:proofErr w:type="spellEnd"/>
      <w:r>
        <w:rPr>
          <w:rStyle w:val="rvts6"/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 w:eastAsia="en-US"/>
        </w:rPr>
        <w:t xml:space="preserve"> </w:t>
      </w:r>
    </w:p>
    <w:p w:rsidR="00277C81" w:rsidRDefault="004F5C1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eastAsia="en-US"/>
        </w:rPr>
      </w:pPr>
      <w:r>
        <w:rPr>
          <w:lang w:eastAsia="en-US"/>
        </w:rPr>
        <w:t xml:space="preserve">Кошторис, штатний розпис Центру затверджує головний розпорядник бюджетних коштів (Уповноважений орган управління Відділ соціального захисту населення Савранської селищної ради Одеської області). 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Типовий штатний норматив чисельності працівників Центру затверджується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Мінсоцполітики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277C81" w:rsidRPr="005F76FE" w:rsidRDefault="005F76FE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F76F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5</w:t>
      </w:r>
      <w:r w:rsidR="004F5C14" w:rsidRPr="005F76FE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.3. Оперативне управління Центром здійснює директор, якого призначає на посаду (на конкурсній основі </w:t>
      </w:r>
      <w:r w:rsidR="004F5C14" w:rsidRPr="005F76FE">
        <w:rPr>
          <w:rFonts w:ascii="Times New Roman" w:hAnsi="Times New Roman" w:cs="Times New Roman"/>
          <w:sz w:val="24"/>
          <w:szCs w:val="24"/>
          <w:lang w:val="uk-UA"/>
        </w:rPr>
        <w:t>за контрактом) та звільняє з посади Засновник</w:t>
      </w:r>
      <w:bookmarkStart w:id="53" w:name="4k668n3"/>
      <w:bookmarkEnd w:id="53"/>
      <w:r w:rsidR="004F5C14" w:rsidRPr="005F76F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C2D72" w:rsidRPr="005F76FE" w:rsidRDefault="00FC2D72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 w:rsidRPr="005F76FE">
        <w:rPr>
          <w:rFonts w:ascii="Times New Roman" w:hAnsi="Times New Roman" w:cs="Times New Roman"/>
          <w:sz w:val="24"/>
          <w:szCs w:val="24"/>
          <w:lang w:val="uk-UA"/>
        </w:rPr>
        <w:t xml:space="preserve"> Від імені Засновника контракт укладається селищним головою</w:t>
      </w:r>
      <w:r w:rsidR="005F76F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5.4. Директор Центру:</w:t>
      </w:r>
      <w:bookmarkStart w:id="54" w:name="2zbgiuw"/>
      <w:bookmarkEnd w:id="54"/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організовує роботу Центру, персонально відповідає за виконання завдань Центру, визначає ступінь відповідальності працівників;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55" w:name="1egqt2p"/>
      <w:bookmarkEnd w:id="5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здійснює контроль за повнотою та якістю надання соціальних послуг особам/сім’ям відповідно до державних стандартів і нормативів;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56" w:name="3ygebqi"/>
      <w:bookmarkEnd w:id="56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забезпечує своєчасне подання звітності про роботу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57" w:name="2dlolyb"/>
      <w:bookmarkEnd w:id="57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затверджує положення про структурні підрозділи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58" w:name="sqyw64"/>
      <w:bookmarkEnd w:id="58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затверджує посадові інструкції працівників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59" w:name="3cqmetx"/>
      <w:bookmarkEnd w:id="59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lastRenderedPageBreak/>
        <w:t>- призначає в установленому порядку на посади та звільняє з посад працівників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0" w:name="1rvwp1q"/>
      <w:bookmarkEnd w:id="6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затверджує правила внутрішнього трудового розпорядку Центру та контролює їх виконання;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1" w:name="4bvk7pj"/>
      <w:bookmarkEnd w:id="61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видає відповідно до компетенції накази та розпорядження, організовує та контролює їх виконання;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діє від імені Центру  і представляє його інтереси без довіреності в усіх установах, організаціях, підприємствах, закладах не залежно від  форми власності та підпорядкування;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2" w:name="2r0uhxc"/>
      <w:bookmarkEnd w:id="62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укладає договори, угоди;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видає в межах своєї компетенції довіреності;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3" w:name="1664s55"/>
      <w:bookmarkEnd w:id="63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розпоряджається  коштами Центру в межах затвердженого кошторису;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4" w:name="3q5sasy"/>
      <w:bookmarkEnd w:id="64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забезпечує фінансово-господарську діяльність Центру, створення та розвиток матеріально-технічної бази для проведення комплексу заходів із надання соціальних послуг особам/сім’ям, у тому числі забезпечення автотранспортними засобами, спеціальними засобами для догляду і самообслуговування;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5" w:name="25b2l0r"/>
      <w:bookmarkEnd w:id="6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 забезпечує проведення атестації працівників в порядку, визначеному законодавством, та сприяє підвищенню їх кваліфікації;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6" w:name="kgcv8k"/>
      <w:bookmarkEnd w:id="66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вживає заходів для поліпшення умов праці, забезпечення дотримання правил охорони праці, внутрішнього трудового розпорядку, санітарної та пожежної безпеки;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подає пропозиції  щодо внесення змін до цього Положення, структури, штатного розпису та кошторису витрат Центру;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нагороджує, заохочує працівників Центру, а також накладає на них  стягнення відповідно до законодавства;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має право першого підпису платіжних, розрахункових, фінансових та інших розпорядчих і бухгалтерських документів,  та право розпорядження рахунками;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7" w:name="34g0dwd"/>
      <w:bookmarkEnd w:id="67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здійснює інші повноваження, передбачені законодавством.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6.ФІНАНСОВА ТА ГОСПОДАРСЬКА ДІЯЛЬНІСТЬ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br/>
        <w:t>МАТЕРІАЛЬНА БАЗА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68" w:name="1jlao46"/>
      <w:bookmarkStart w:id="69" w:name="2iq8gzs"/>
      <w:bookmarkStart w:id="70" w:name="43ky6rz"/>
      <w:bookmarkStart w:id="71" w:name="3hv69ve"/>
      <w:bookmarkStart w:id="72" w:name="xvir7l"/>
      <w:bookmarkEnd w:id="68"/>
      <w:bookmarkEnd w:id="69"/>
      <w:bookmarkEnd w:id="70"/>
      <w:bookmarkEnd w:id="71"/>
      <w:bookmarkEnd w:id="72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6.1. </w:t>
      </w:r>
      <w:r>
        <w:rPr>
          <w:rFonts w:ascii="Times New Roman" w:hAnsi="Times New Roman" w:cs="Times New Roman"/>
          <w:sz w:val="24"/>
          <w:szCs w:val="24"/>
        </w:rPr>
        <w:t xml:space="preserve">Центр 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неприбутковим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закладом</w:t>
      </w:r>
      <w:r>
        <w:rPr>
          <w:rFonts w:ascii="Times New Roman" w:hAnsi="Times New Roman" w:cs="Times New Roman"/>
          <w:color w:val="000000"/>
          <w:sz w:val="28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утримання Центру забезпечується за рахунок кошті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бюджету Савранської </w:t>
      </w:r>
      <w:r w:rsidR="00F10B1C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селищної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територіальної громади, а також за рахунок інших джерел, не заборонених діючим законодавством.</w:t>
      </w:r>
    </w:p>
    <w:p w:rsidR="00277C81" w:rsidRDefault="004F5C14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6.2. Соціальні послуги надаються Центром за рахунок бюджетних коштів, з установленням диференційованої плати залежно від доходу отримувача соціальних послуг або за рахунок отримувача соціальних послуг/третіх осіб.</w:t>
      </w:r>
    </w:p>
    <w:p w:rsidR="00277C81" w:rsidRDefault="004F5C14">
      <w:pPr>
        <w:pStyle w:val="Default"/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6.3. Розмір плати за соціальні послуги встановлюється Центром у визначеному законодавством порядку і затверджується його директором.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6.4. Кошти, що надходять від надання платних соціальних послуг, використовуються в установленому законодавством порядку.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277C81" w:rsidRDefault="004F5C14">
      <w:pPr>
        <w:pStyle w:val="Default"/>
        <w:jc w:val="both"/>
      </w:pPr>
      <w:r>
        <w:t xml:space="preserve">Забороняється розподілу отриманих доходів (прибутків) або їх частини серед засновників, членів, працівників (крім оплати їхньої праці, нарахування єдиного соціального внеску), членів органів управління та інших пов’язаних з ними осіб. </w:t>
      </w:r>
    </w:p>
    <w:p w:rsidR="00277C81" w:rsidRDefault="00277C81">
      <w:pPr>
        <w:pStyle w:val="Default"/>
        <w:jc w:val="both"/>
      </w:pPr>
    </w:p>
    <w:p w:rsidR="00277C81" w:rsidRDefault="004F5C14">
      <w:pPr>
        <w:pStyle w:val="Default"/>
        <w:jc w:val="both"/>
      </w:pPr>
      <w:r>
        <w:t xml:space="preserve">Доходи (прибутки) центру використовуються виключно для фінансування видатків на утримання центру, реалізації мети (цілей, завдань) та напрямів діяльності, визначених цим Положенням. 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5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5"/>
        </w:rPr>
        <w:t>разі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надходження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коштів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від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надання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платних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соціальних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послуг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5"/>
        </w:rPr>
        <w:t>добровільних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пожертвувань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від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юридичних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5"/>
        </w:rPr>
        <w:t>фізичних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осіб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, у тому </w:t>
      </w:r>
      <w:proofErr w:type="spellStart"/>
      <w:r>
        <w:rPr>
          <w:rFonts w:ascii="Times New Roman" w:hAnsi="Times New Roman" w:cs="Times New Roman"/>
          <w:sz w:val="24"/>
          <w:szCs w:val="25"/>
        </w:rPr>
        <w:t>числі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іноземних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, з </w:t>
      </w:r>
      <w:proofErr w:type="spellStart"/>
      <w:r>
        <w:rPr>
          <w:rFonts w:ascii="Times New Roman" w:hAnsi="Times New Roman" w:cs="Times New Roman"/>
          <w:sz w:val="24"/>
          <w:szCs w:val="25"/>
        </w:rPr>
        <w:t>інших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джерел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не </w:t>
      </w:r>
      <w:proofErr w:type="spellStart"/>
      <w:r>
        <w:rPr>
          <w:rFonts w:ascii="Times New Roman" w:hAnsi="Times New Roman" w:cs="Times New Roman"/>
          <w:sz w:val="24"/>
          <w:szCs w:val="25"/>
        </w:rPr>
        <w:t>заборонених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законодавством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5"/>
        </w:rPr>
        <w:t>бюджетні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5"/>
        </w:rPr>
        <w:t>асигнування</w:t>
      </w:r>
      <w:proofErr w:type="spellEnd"/>
      <w:r>
        <w:rPr>
          <w:rFonts w:ascii="Times New Roman" w:hAnsi="Times New Roman" w:cs="Times New Roman"/>
          <w:sz w:val="24"/>
          <w:szCs w:val="25"/>
        </w:rPr>
        <w:t xml:space="preserve"> центру не </w:t>
      </w:r>
      <w:proofErr w:type="spellStart"/>
      <w:r>
        <w:rPr>
          <w:rFonts w:ascii="Times New Roman" w:hAnsi="Times New Roman" w:cs="Times New Roman"/>
          <w:sz w:val="24"/>
          <w:szCs w:val="25"/>
        </w:rPr>
        <w:t>зменшуються</w:t>
      </w:r>
      <w:proofErr w:type="spellEnd"/>
      <w:r>
        <w:rPr>
          <w:rFonts w:ascii="Times New Roman" w:hAnsi="Times New Roman" w:cs="Times New Roman"/>
          <w:sz w:val="24"/>
          <w:szCs w:val="25"/>
        </w:rPr>
        <w:t>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6.5. Умови оплати праці, тривалість робочого часу та відпусток працівників Центру встановлюються відповідно до законодавства.</w:t>
      </w:r>
      <w:bookmarkStart w:id="73" w:name="1x0gk37"/>
      <w:bookmarkStart w:id="74" w:name="4h042r0"/>
      <w:bookmarkEnd w:id="73"/>
      <w:bookmarkEnd w:id="74"/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6.6.  З урахуванням потреб та можливостей територіальної громади у Центрі може бути запроваджено підсумований облік робочого часу відповідно до норм Кодексу законів про працю України.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6.7.  Центр забезпечує для працівників, які надають соціальні послуги: 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75" w:name="2w5ecyt"/>
      <w:bookmarkEnd w:id="7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- створення належних умов для професійної діяльності (у тому числі підвищення кваліфікації,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супервізії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);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76" w:name="1baon6m"/>
      <w:bookmarkEnd w:id="76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проведення профілактичного медичного огляду;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77" w:name="3vac5uf"/>
      <w:bookmarkEnd w:id="77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захист професійної честі, гідності та ділової репутації, зокрема в судовому порядку;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78" w:name="2afmg28"/>
      <w:bookmarkEnd w:id="78"/>
      <w:r>
        <w:rPr>
          <w:rFonts w:ascii="Times New Roman" w:hAnsi="Times New Roman" w:cs="Times New Roman"/>
          <w:sz w:val="24"/>
          <w:szCs w:val="24"/>
          <w:lang w:val="uk-UA"/>
        </w:rPr>
        <w:t>- надання спеціального одягу, взуття, інвентарю, велосипедів;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79" w:name="pkwqa1"/>
      <w:bookmarkEnd w:id="79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- створення безпечних умов праці.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80" w:name="39kk8xu"/>
      <w:bookmarkEnd w:id="80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6.8. Ведення діловодства, бухгалтерського обліку та статистичної звітності у Центрі здійснюється відповідно до законодавства.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81" w:name="1opuj5n"/>
      <w:bookmarkEnd w:id="81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6.9. Моніторинг та оцінювання якості соціальних послуг у Центрі проводиться відповідно до законодавства.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82" w:name="48pi1tg"/>
      <w:bookmarkEnd w:id="82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6.10. Контроль за додержанням Центром вимог законодавства у сфері надання соціальних послуг здійснюється в порядку, визначеному законодавством.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83" w:name="2nusc19"/>
      <w:bookmarkEnd w:id="83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6.11. Центр володіє та користується майном, яке передано йому на праві оперативного управління органом, що його утворив, юридичними та фізичними особами, а також майном, придбаним за рахунок коштів місцевого бюджету та інших джерел, не заборонених законодавством.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84" w:name="3mzq4wv"/>
      <w:bookmarkStart w:id="85" w:name="1302m92"/>
      <w:bookmarkEnd w:id="84"/>
      <w:bookmarkEnd w:id="85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6.12.  Засновник забезпечує створення та розвиток у Центрі необхідної матеріально-технічної бази, в тому числі відповідність приміщень санітарно-гігієнічним, будівельним і технічним нормам, вимогам пожежної безпеки та іншим нормам згідно із законодавством.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86" w:name="2250f4o"/>
      <w:bookmarkEnd w:id="86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6.13. </w:t>
      </w:r>
      <w:r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має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право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установленому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порядку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отримувати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гуманітарну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благодійну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допомогу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числі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із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-за кордону, яка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використовується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надання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допомоги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особам,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сім’ям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які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отримують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послуги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центрі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поліпшення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матеріально-технічної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центру.</w:t>
      </w:r>
      <w:r>
        <w:rPr>
          <w:sz w:val="25"/>
          <w:szCs w:val="25"/>
        </w:rPr>
        <w:t xml:space="preserve"> 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6.14. Для осіб з інвалідністю та інших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маломобільних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груп населення Центром в установленому порядку забезпечуються належні умови для вільного доступу до будівель закладу та приміщень обслуговування, безперешкодного переміщення прилеглою до закладу територією та всередині будівель, своєчасного отримання інформації, яка допомагає орієнтуватися в просторі, відповідно до вимог, установлених  діючими ДБН.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4F5C14">
      <w:pPr>
        <w:pStyle w:val="2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7. ПРИПИНЕННЯ ДІЯЛЬНОСТІ</w:t>
      </w:r>
    </w:p>
    <w:p w:rsidR="00277C81" w:rsidRDefault="004F5C14">
      <w:pPr>
        <w:pStyle w:val="Default"/>
        <w:jc w:val="both"/>
      </w:pPr>
      <w:r>
        <w:t xml:space="preserve">7.1. Припинення діяльності </w:t>
      </w:r>
      <w:r w:rsidR="00F10B1C">
        <w:t>Ц</w:t>
      </w:r>
      <w:r>
        <w:t xml:space="preserve">ентру здійснюється шляхом його реорганізації (злиття, приєднання, поділу, перетворення) або ліквідації – за рішенням засновника, а у випадках, передбачених законодавством України, - за рішенням суду або відповідних органів державної влади. </w:t>
      </w:r>
    </w:p>
    <w:p w:rsidR="00277C81" w:rsidRDefault="004F5C14">
      <w:pPr>
        <w:pStyle w:val="Default"/>
        <w:jc w:val="both"/>
      </w:pPr>
      <w:r>
        <w:t xml:space="preserve">7.2 У разі припинення центру (ліквідації, злиття, поділу, приєднання або перетворення) усі активи центру передаються одній або кільком неприбутковим організаціям відповідного виду або зараховуються до доходу бюджету. </w:t>
      </w:r>
    </w:p>
    <w:p w:rsidR="00277C81" w:rsidRDefault="004F5C14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7.3. Зміни до цього Положення вносяться на підставі рішення Засновника шляхом викладення його у новій редакції у порядку встановленому чинним законодавством.</w:t>
      </w:r>
    </w:p>
    <w:p w:rsidR="00277C81" w:rsidRDefault="00277C81">
      <w:pPr>
        <w:pStyle w:val="Default"/>
        <w:jc w:val="both"/>
        <w:rPr>
          <w:sz w:val="25"/>
          <w:szCs w:val="25"/>
        </w:rPr>
      </w:pPr>
    </w:p>
    <w:p w:rsidR="00277C81" w:rsidRDefault="00277C81">
      <w:pPr>
        <w:pStyle w:val="Default"/>
        <w:rPr>
          <w:sz w:val="25"/>
          <w:szCs w:val="25"/>
        </w:rPr>
      </w:pPr>
    </w:p>
    <w:p w:rsidR="00277C81" w:rsidRDefault="004F5C14">
      <w:pPr>
        <w:pStyle w:val="Default"/>
        <w:jc w:val="center"/>
        <w:rPr>
          <w:b/>
          <w:szCs w:val="25"/>
        </w:rPr>
      </w:pPr>
      <w:r>
        <w:rPr>
          <w:b/>
          <w:szCs w:val="25"/>
        </w:rPr>
        <w:t>8. ЗАКЛЮЧНІ ПОЛОЖЕННЯ</w:t>
      </w:r>
    </w:p>
    <w:p w:rsidR="00277C81" w:rsidRDefault="004F5C14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</w:rPr>
        <w:t xml:space="preserve">8.1.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Це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набирає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чинності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моменту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відповідно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чинного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законодавства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зміни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доповнення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Положення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вносяться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порядку,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визначеному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чинним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законодавством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набувають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юридичної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 моменту </w:t>
      </w:r>
      <w:proofErr w:type="spellStart"/>
      <w:r>
        <w:rPr>
          <w:rFonts w:ascii="Times New Roman" w:hAnsi="Times New Roman" w:cs="Times New Roman"/>
          <w:sz w:val="24"/>
          <w:szCs w:val="24"/>
        </w:rPr>
        <w:t>їх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державної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реєстрації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 </w:t>
      </w:r>
      <w:proofErr w:type="gramEnd"/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4F5C14">
      <w:pPr>
        <w:tabs>
          <w:tab w:val="left" w:pos="7088"/>
        </w:tabs>
        <w:rPr>
          <w:color w:val="000000"/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Савранської селищної ради                                           Світлана ГЕРАСИМІШИНА</w:t>
      </w:r>
    </w:p>
    <w:p w:rsidR="00277C81" w:rsidRDefault="00277C81">
      <w:pPr>
        <w:pStyle w:val="2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277C81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277C81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277C81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277C81">
      <w:pPr>
        <w:pStyle w:val="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277C81" w:rsidRDefault="004F5C14">
      <w:pPr>
        <w:ind w:firstLine="5954"/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Додаток  2</w:t>
      </w:r>
    </w:p>
    <w:p w:rsidR="00277C81" w:rsidRDefault="004F5C14">
      <w:pPr>
        <w:pStyle w:val="2"/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селищї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 ради</w:t>
      </w:r>
    </w:p>
    <w:p w:rsidR="00277C81" w:rsidRDefault="004F5C14">
      <w:pPr>
        <w:ind w:firstLine="5954"/>
        <w:rPr>
          <w:sz w:val="24"/>
          <w:szCs w:val="24"/>
          <w:u w:val="single"/>
          <w:lang w:val="uk-UA"/>
        </w:rPr>
      </w:pPr>
      <w:r>
        <w:rPr>
          <w:sz w:val="24"/>
          <w:szCs w:val="24"/>
          <w:u w:val="single"/>
          <w:lang w:val="uk-UA"/>
        </w:rPr>
        <w:t>від "26" травня 2021 року</w:t>
      </w:r>
    </w:p>
    <w:p w:rsidR="00277C81" w:rsidRDefault="004F5C14">
      <w:pPr>
        <w:ind w:firstLine="5954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№  __________________</w:t>
      </w:r>
    </w:p>
    <w:p w:rsidR="00277C81" w:rsidRDefault="00277C81">
      <w:pPr>
        <w:ind w:firstLine="5103"/>
        <w:rPr>
          <w:sz w:val="24"/>
          <w:szCs w:val="24"/>
          <w:lang w:val="uk-UA"/>
        </w:rPr>
      </w:pPr>
    </w:p>
    <w:p w:rsidR="00277C81" w:rsidRDefault="004F5C14">
      <w:pPr>
        <w:ind w:right="185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СТРУКТУРА</w:t>
      </w:r>
    </w:p>
    <w:p w:rsidR="00277C81" w:rsidRDefault="004F5C14">
      <w:pPr>
        <w:ind w:right="185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комунального закладу «Центр надання соціальних послуг» </w:t>
      </w:r>
    </w:p>
    <w:p w:rsidR="00277C81" w:rsidRDefault="004F5C14">
      <w:pPr>
        <w:ind w:right="185"/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Савранської селищної ради Одеської області</w:t>
      </w:r>
    </w:p>
    <w:p w:rsidR="00277C81" w:rsidRDefault="00277C81">
      <w:pPr>
        <w:ind w:right="185"/>
        <w:jc w:val="center"/>
        <w:rPr>
          <w:sz w:val="24"/>
          <w:szCs w:val="24"/>
          <w:u w:val="single"/>
          <w:lang w:val="uk-UA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6330"/>
        <w:gridCol w:w="1891"/>
      </w:tblGrid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№ п/п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Назва структурного підрозділу та посад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Кількість штатних посад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1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2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3</w:t>
            </w:r>
          </w:p>
        </w:tc>
      </w:tr>
      <w:tr w:rsidR="00277C81">
        <w:trPr>
          <w:trHeight w:val="157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Апарат тер. центру</w:t>
            </w:r>
          </w:p>
        </w:tc>
      </w:tr>
      <w:tr w:rsidR="00277C81">
        <w:trPr>
          <w:trHeight w:val="380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– господарський персонал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Директор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2 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Головний бухгалтер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3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Бухгалтер б/к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4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Касир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5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Фахівець з публічних закупівель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</w:p>
        </w:tc>
      </w:tr>
      <w:tr w:rsidR="00277C81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Обслуговуючий персонал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F10B1C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6</w:t>
            </w:r>
            <w:r w:rsidR="004F5C14"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Водій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F10B1C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7</w:t>
            </w:r>
            <w:r w:rsidR="004F5C14"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Прибиральниця служб. приміщень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0,75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F10B1C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8</w:t>
            </w:r>
            <w:r w:rsidR="004F5C14"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Машиніст (кочегар котельні)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0,5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7,75</w:t>
            </w:r>
          </w:p>
        </w:tc>
      </w:tr>
      <w:tr w:rsidR="00277C81">
        <w:trPr>
          <w:trHeight w:val="249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Відділення соціальної допомоги вдома</w:t>
            </w:r>
          </w:p>
        </w:tc>
      </w:tr>
      <w:tr w:rsidR="00277C81">
        <w:trPr>
          <w:trHeight w:val="288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– господарський персонал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9</w:t>
            </w:r>
            <w:r w:rsidR="004F5C14"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Завідувач ВСД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Персонал із соціальної роботи</w:t>
            </w:r>
          </w:p>
        </w:tc>
      </w:tr>
      <w:tr w:rsidR="00277C81">
        <w:trPr>
          <w:trHeight w:val="253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0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 Фахівець із соціальної допомоги вдома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1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Соціальний робітник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  <w:r w:rsidR="00F10B1C">
              <w:rPr>
                <w:sz w:val="22"/>
                <w:szCs w:val="24"/>
                <w:lang w:val="uk-UA" w:eastAsia="en-US"/>
              </w:rPr>
              <w:t>5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F10B1C">
            <w:pPr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27</w:t>
            </w:r>
          </w:p>
        </w:tc>
      </w:tr>
      <w:tr w:rsidR="00277C81">
        <w:trPr>
          <w:trHeight w:val="328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Відділення організації надання адресної натуральної   та грошової допомоги</w:t>
            </w:r>
          </w:p>
        </w:tc>
      </w:tr>
      <w:tr w:rsidR="00277C81">
        <w:trPr>
          <w:trHeight w:val="293"/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– господарський персонал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2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Зав. відділенням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Обслуговуючий персонал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3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Швачка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4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Перукар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5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Робітник з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комп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>/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обслуг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 xml:space="preserve"> та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рем.будівель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6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Машиніст з прання та ремонту спецодягу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277C81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5</w:t>
            </w:r>
          </w:p>
        </w:tc>
      </w:tr>
      <w:tr w:rsidR="00277C81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Відділення стаціонарного догляду</w:t>
            </w:r>
          </w:p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- господарський персонал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7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Зав. відділенням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стац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>. догляду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  <w:r w:rsidR="00F10B1C">
              <w:rPr>
                <w:sz w:val="22"/>
                <w:szCs w:val="24"/>
                <w:lang w:val="uk-UA" w:eastAsia="en-US"/>
              </w:rPr>
              <w:t>8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Сестра медична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F10B1C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19</w:t>
            </w:r>
            <w:r w:rsidR="004F5C14"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Молодша медична сестра з догляду за хворими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4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  <w:r w:rsidR="00F10B1C">
              <w:rPr>
                <w:sz w:val="22"/>
                <w:szCs w:val="24"/>
                <w:lang w:val="uk-UA" w:eastAsia="en-US"/>
              </w:rPr>
              <w:t>0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Кухар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  <w:r w:rsidR="00F10B1C">
              <w:rPr>
                <w:sz w:val="22"/>
                <w:szCs w:val="24"/>
                <w:lang w:val="uk-UA" w:eastAsia="en-US"/>
              </w:rPr>
              <w:t>1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Машиніст з прання та рем. спецодягу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lastRenderedPageBreak/>
              <w:t>2</w:t>
            </w:r>
            <w:r w:rsidR="00F10B1C">
              <w:rPr>
                <w:sz w:val="22"/>
                <w:szCs w:val="24"/>
                <w:lang w:val="uk-UA" w:eastAsia="en-US"/>
              </w:rPr>
              <w:t>2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 xml:space="preserve">Робітник з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комп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>/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обслуг</w:t>
            </w:r>
            <w:proofErr w:type="spellEnd"/>
            <w:r>
              <w:rPr>
                <w:sz w:val="22"/>
                <w:szCs w:val="24"/>
                <w:lang w:val="uk-UA" w:eastAsia="en-US"/>
              </w:rPr>
              <w:t xml:space="preserve"> та </w:t>
            </w:r>
            <w:proofErr w:type="spellStart"/>
            <w:r>
              <w:rPr>
                <w:sz w:val="22"/>
                <w:szCs w:val="24"/>
                <w:lang w:val="uk-UA" w:eastAsia="en-US"/>
              </w:rPr>
              <w:t>рем.будівель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  <w:r w:rsidR="00F10B1C">
              <w:rPr>
                <w:sz w:val="22"/>
                <w:szCs w:val="24"/>
                <w:lang w:val="uk-UA" w:eastAsia="en-US"/>
              </w:rPr>
              <w:t>3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Опалювач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0,5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11,5</w:t>
            </w:r>
          </w:p>
        </w:tc>
      </w:tr>
      <w:tr w:rsidR="00277C81">
        <w:trPr>
          <w:jc w:val="center"/>
        </w:trPr>
        <w:tc>
          <w:tcPr>
            <w:tcW w:w="9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 xml:space="preserve">Відділення </w:t>
            </w:r>
            <w:r w:rsidR="00F10B1C">
              <w:rPr>
                <w:b/>
                <w:sz w:val="22"/>
                <w:szCs w:val="24"/>
                <w:lang w:val="uk-UA" w:eastAsia="en-US"/>
              </w:rPr>
              <w:t>соціальної роботи</w:t>
            </w:r>
            <w:r>
              <w:rPr>
                <w:b/>
                <w:sz w:val="22"/>
                <w:szCs w:val="24"/>
                <w:lang w:val="uk-UA" w:eastAsia="en-US"/>
              </w:rPr>
              <w:t xml:space="preserve"> (</w:t>
            </w:r>
            <w:r w:rsidR="00F10B1C">
              <w:rPr>
                <w:b/>
                <w:sz w:val="22"/>
                <w:szCs w:val="24"/>
                <w:lang w:val="uk-UA" w:eastAsia="en-US"/>
              </w:rPr>
              <w:t>з сім’ями, дітьми та молоддю</w:t>
            </w:r>
            <w:r>
              <w:rPr>
                <w:b/>
                <w:sz w:val="22"/>
                <w:szCs w:val="24"/>
                <w:lang w:val="uk-UA" w:eastAsia="en-US"/>
              </w:rPr>
              <w:t xml:space="preserve">) </w:t>
            </w:r>
          </w:p>
          <w:p w:rsidR="00277C81" w:rsidRDefault="004F5C14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Адміністративно - господарський персонал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  <w:r w:rsidR="00F10B1C">
              <w:rPr>
                <w:sz w:val="22"/>
                <w:szCs w:val="24"/>
                <w:lang w:val="uk-UA" w:eastAsia="en-US"/>
              </w:rPr>
              <w:t>4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Pr="00F10B1C" w:rsidRDefault="00F10B1C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 w:rsidRPr="00F10B1C">
              <w:rPr>
                <w:sz w:val="22"/>
                <w:szCs w:val="24"/>
                <w:lang w:val="uk-UA" w:eastAsia="en-US"/>
              </w:rPr>
              <w:t xml:space="preserve">Завідувач </w:t>
            </w:r>
            <w:r>
              <w:rPr>
                <w:sz w:val="22"/>
                <w:szCs w:val="24"/>
                <w:lang w:val="uk-UA" w:eastAsia="en-US"/>
              </w:rPr>
              <w:t xml:space="preserve"> </w:t>
            </w:r>
            <w:r w:rsidRPr="00F10B1C">
              <w:rPr>
                <w:sz w:val="22"/>
                <w:szCs w:val="24"/>
                <w:lang w:val="uk-UA" w:eastAsia="en-US"/>
              </w:rPr>
              <w:t>відділенням</w:t>
            </w:r>
            <w:r>
              <w:rPr>
                <w:sz w:val="22"/>
                <w:szCs w:val="24"/>
                <w:lang w:val="uk-UA" w:eastAsia="en-US"/>
              </w:rPr>
              <w:t xml:space="preserve">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Pr="00CE7BF0" w:rsidRDefault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 w:rsidRPr="00CE7BF0"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 w:rsidRPr="00F10B1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4F5C14" w:rsidP="00F10B1C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</w:t>
            </w:r>
            <w:r w:rsidR="00F10B1C">
              <w:rPr>
                <w:sz w:val="22"/>
                <w:szCs w:val="24"/>
                <w:lang w:val="uk-UA" w:eastAsia="en-US"/>
              </w:rPr>
              <w:t>5</w:t>
            </w:r>
            <w:r>
              <w:rPr>
                <w:sz w:val="22"/>
                <w:szCs w:val="24"/>
                <w:lang w:val="uk-UA" w:eastAsia="en-US"/>
              </w:rPr>
              <w:t>.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Pr="00F10B1C" w:rsidRDefault="00F10B1C" w:rsidP="00F10B1C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 w:rsidRPr="00F10B1C">
              <w:rPr>
                <w:sz w:val="22"/>
                <w:szCs w:val="24"/>
                <w:lang w:val="uk-UA" w:eastAsia="en-US"/>
              </w:rPr>
              <w:t xml:space="preserve"> Провідний  фахівець із соціальної роботи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Pr="00CE7BF0" w:rsidRDefault="00F10B1C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 w:rsidRPr="00CE7BF0">
              <w:rPr>
                <w:sz w:val="22"/>
                <w:szCs w:val="24"/>
                <w:lang w:val="uk-UA" w:eastAsia="en-US"/>
              </w:rPr>
              <w:t>4</w:t>
            </w:r>
          </w:p>
        </w:tc>
      </w:tr>
      <w:tr w:rsidR="00277C81" w:rsidRPr="00F10B1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F10B1C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>
              <w:rPr>
                <w:sz w:val="22"/>
                <w:szCs w:val="24"/>
                <w:lang w:val="uk-UA" w:eastAsia="en-US"/>
              </w:rPr>
              <w:t>26</w:t>
            </w: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Pr="00F10B1C" w:rsidRDefault="00F10B1C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  <w:r w:rsidRPr="00F10B1C">
              <w:rPr>
                <w:sz w:val="22"/>
                <w:szCs w:val="24"/>
                <w:lang w:val="uk-UA" w:eastAsia="en-US"/>
              </w:rPr>
              <w:t xml:space="preserve">Фахівець із фізичної </w:t>
            </w:r>
            <w:proofErr w:type="spellStart"/>
            <w:r w:rsidRPr="00F10B1C">
              <w:rPr>
                <w:sz w:val="22"/>
                <w:szCs w:val="24"/>
                <w:lang w:val="uk-UA" w:eastAsia="en-US"/>
              </w:rPr>
              <w:t>реалібітації</w:t>
            </w:r>
            <w:proofErr w:type="spellEnd"/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Pr="00CE7BF0" w:rsidRDefault="00CE7BF0">
            <w:pPr>
              <w:tabs>
                <w:tab w:val="left" w:pos="1485"/>
              </w:tabs>
              <w:spacing w:line="254" w:lineRule="auto"/>
              <w:jc w:val="center"/>
              <w:rPr>
                <w:sz w:val="22"/>
                <w:szCs w:val="24"/>
                <w:lang w:val="uk-UA" w:eastAsia="en-US"/>
              </w:rPr>
            </w:pPr>
            <w:r w:rsidRPr="00CE7BF0">
              <w:rPr>
                <w:sz w:val="22"/>
                <w:szCs w:val="24"/>
                <w:lang w:val="uk-UA" w:eastAsia="en-US"/>
              </w:rPr>
              <w:t>1</w:t>
            </w:r>
          </w:p>
        </w:tc>
      </w:tr>
      <w:tr w:rsidR="00277C81" w:rsidRPr="00F10B1C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CE7BF0">
            <w:pPr>
              <w:tabs>
                <w:tab w:val="left" w:pos="1485"/>
              </w:tabs>
              <w:spacing w:line="254" w:lineRule="auto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Разом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CE7BF0">
            <w:pPr>
              <w:tabs>
                <w:tab w:val="left" w:pos="1485"/>
              </w:tabs>
              <w:spacing w:line="254" w:lineRule="auto"/>
              <w:jc w:val="center"/>
              <w:rPr>
                <w:b/>
                <w:sz w:val="22"/>
                <w:szCs w:val="24"/>
                <w:lang w:val="uk-UA" w:eastAsia="en-US"/>
              </w:rPr>
            </w:pPr>
            <w:r>
              <w:rPr>
                <w:b/>
                <w:sz w:val="22"/>
                <w:szCs w:val="24"/>
                <w:lang w:val="uk-UA" w:eastAsia="en-US"/>
              </w:rPr>
              <w:t>6</w:t>
            </w:r>
          </w:p>
        </w:tc>
      </w:tr>
      <w:tr w:rsidR="00277C81">
        <w:trPr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81" w:rsidRDefault="00277C81">
            <w:pPr>
              <w:tabs>
                <w:tab w:val="left" w:pos="1485"/>
              </w:tabs>
              <w:spacing w:line="254" w:lineRule="auto"/>
              <w:rPr>
                <w:sz w:val="22"/>
                <w:szCs w:val="24"/>
                <w:lang w:val="uk-UA" w:eastAsia="en-US"/>
              </w:rPr>
            </w:pPr>
          </w:p>
        </w:tc>
        <w:tc>
          <w:tcPr>
            <w:tcW w:w="6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Pr="00CE7BF0" w:rsidRDefault="00CE7BF0">
            <w:pPr>
              <w:rPr>
                <w:b/>
                <w:sz w:val="24"/>
                <w:szCs w:val="24"/>
                <w:lang w:val="uk-UA"/>
              </w:rPr>
            </w:pPr>
            <w:r w:rsidRPr="00CE7BF0">
              <w:rPr>
                <w:b/>
                <w:sz w:val="24"/>
                <w:szCs w:val="24"/>
                <w:lang w:val="uk-UA"/>
              </w:rPr>
              <w:t>Усього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C81" w:rsidRPr="00CE7BF0" w:rsidRDefault="00CE7BF0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E7BF0">
              <w:rPr>
                <w:b/>
                <w:sz w:val="24"/>
                <w:szCs w:val="24"/>
                <w:lang w:val="uk-UA"/>
              </w:rPr>
              <w:t>56,75</w:t>
            </w:r>
          </w:p>
        </w:tc>
      </w:tr>
    </w:tbl>
    <w:p w:rsidR="00277C81" w:rsidRDefault="00277C81">
      <w:pPr>
        <w:jc w:val="both"/>
        <w:rPr>
          <w:sz w:val="22"/>
          <w:szCs w:val="24"/>
        </w:rPr>
      </w:pPr>
    </w:p>
    <w:p w:rsidR="00277C81" w:rsidRDefault="00277C81">
      <w:pPr>
        <w:tabs>
          <w:tab w:val="left" w:pos="1134"/>
          <w:tab w:val="left" w:pos="1276"/>
        </w:tabs>
        <w:ind w:left="1276" w:hanging="1276"/>
        <w:jc w:val="center"/>
        <w:rPr>
          <w:sz w:val="22"/>
          <w:szCs w:val="24"/>
          <w:lang w:val="uk-UA"/>
        </w:rPr>
      </w:pPr>
    </w:p>
    <w:p w:rsidR="00277C81" w:rsidRDefault="004F5C14">
      <w:pPr>
        <w:tabs>
          <w:tab w:val="left" w:pos="1134"/>
          <w:tab w:val="left" w:pos="1276"/>
        </w:tabs>
        <w:ind w:left="1276" w:hanging="1276"/>
        <w:jc w:val="center"/>
      </w:pPr>
      <w:r>
        <w:rPr>
          <w:sz w:val="22"/>
          <w:szCs w:val="24"/>
          <w:lang w:val="uk-UA"/>
        </w:rPr>
        <w:t xml:space="preserve">Секретар селищної ради </w:t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</w:r>
      <w:r>
        <w:rPr>
          <w:sz w:val="22"/>
          <w:szCs w:val="24"/>
          <w:lang w:val="uk-UA"/>
        </w:rPr>
        <w:tab/>
        <w:t xml:space="preserve">Світлана </w:t>
      </w:r>
      <w:proofErr w:type="spellStart"/>
      <w:r>
        <w:rPr>
          <w:sz w:val="22"/>
          <w:szCs w:val="24"/>
          <w:lang w:val="uk-UA"/>
        </w:rPr>
        <w:t>Герасимішина</w:t>
      </w:r>
      <w:proofErr w:type="spellEnd"/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>
      <w:pPr>
        <w:ind w:right="185"/>
        <w:jc w:val="center"/>
        <w:rPr>
          <w:sz w:val="24"/>
          <w:szCs w:val="24"/>
          <w:lang w:val="uk-UA"/>
        </w:rPr>
      </w:pPr>
    </w:p>
    <w:p w:rsidR="00277C81" w:rsidRDefault="00277C81" w:rsidP="000E1400">
      <w:pPr>
        <w:ind w:right="185"/>
        <w:rPr>
          <w:sz w:val="24"/>
          <w:szCs w:val="24"/>
          <w:lang w:val="uk-UA"/>
        </w:rPr>
      </w:pPr>
      <w:bookmarkStart w:id="87" w:name="_GoBack"/>
      <w:bookmarkEnd w:id="87"/>
    </w:p>
    <w:sectPr w:rsidR="00277C8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A6A14"/>
    <w:multiLevelType w:val="hybridMultilevel"/>
    <w:tmpl w:val="8F8EDF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E7DED"/>
    <w:multiLevelType w:val="hybridMultilevel"/>
    <w:tmpl w:val="76ECCC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FE10FF8"/>
    <w:multiLevelType w:val="hybridMultilevel"/>
    <w:tmpl w:val="023C2C12"/>
    <w:lvl w:ilvl="0" w:tplc="52C0E92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C7033AD"/>
    <w:multiLevelType w:val="hybridMultilevel"/>
    <w:tmpl w:val="72CC8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C81"/>
    <w:rsid w:val="000E1400"/>
    <w:rsid w:val="00277C81"/>
    <w:rsid w:val="003D3F5C"/>
    <w:rsid w:val="004F5C14"/>
    <w:rsid w:val="00567E59"/>
    <w:rsid w:val="005A5B5B"/>
    <w:rsid w:val="005F76FE"/>
    <w:rsid w:val="00CE7BF0"/>
    <w:rsid w:val="00F10B1C"/>
    <w:rsid w:val="00F56700"/>
    <w:rsid w:val="00FC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pPr>
      <w:spacing w:line="256" w:lineRule="auto"/>
    </w:pPr>
    <w:rPr>
      <w:rFonts w:ascii="Calibri" w:eastAsia="Calibri" w:hAnsi="Calibri" w:cs="Calibri"/>
      <w:lang w:eastAsia="ru-RU"/>
    </w:rPr>
  </w:style>
  <w:style w:type="paragraph" w:customStyle="1" w:styleId="rvps2">
    <w:name w:val="rvps2"/>
    <w:basedOn w:val="a"/>
    <w:uiPriority w:val="9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rvts6">
    <w:name w:val="rvts6"/>
  </w:style>
  <w:style w:type="paragraph" w:styleId="a4">
    <w:name w:val="No Spacing"/>
    <w:uiPriority w:val="1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2">
    <w:name w:val="Обычный2"/>
    <w:uiPriority w:val="99"/>
    <w:pPr>
      <w:spacing w:line="256" w:lineRule="auto"/>
    </w:pPr>
    <w:rPr>
      <w:rFonts w:ascii="Calibri" w:eastAsia="Calibri" w:hAnsi="Calibri" w:cs="Calibri"/>
      <w:lang w:eastAsia="ru-RU"/>
    </w:rPr>
  </w:style>
  <w:style w:type="paragraph" w:customStyle="1" w:styleId="rvps2">
    <w:name w:val="rvps2"/>
    <w:basedOn w:val="a"/>
    <w:uiPriority w:val="9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rvts6">
    <w:name w:val="rvts6"/>
  </w:style>
  <w:style w:type="paragraph" w:styleId="a4">
    <w:name w:val="No Spacing"/>
    <w:uiPriority w:val="1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val="uk-UA" w:eastAsia="ar-SA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vlada.pp.ua/goto/aHR0cHM6Ly96YWtvbi5yYWRhLmdvdi51YS9sYXdzL3Nob3cvMjI5Ny0xNw==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lada.pp.ua/goto/aHR0cHM6Ly96YWtvbi5yYWRhLmdvdi51YS9sYXdzL3Nob3cvMjU0JUQwJUJBLzk2LSVEMCVCMiVEMSU4MA==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3623</Words>
  <Characters>20654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User</cp:lastModifiedBy>
  <cp:revision>2</cp:revision>
  <cp:lastPrinted>2021-05-18T11:44:00Z</cp:lastPrinted>
  <dcterms:created xsi:type="dcterms:W3CDTF">2021-05-20T12:01:00Z</dcterms:created>
  <dcterms:modified xsi:type="dcterms:W3CDTF">2021-05-20T12:01:00Z</dcterms:modified>
</cp:coreProperties>
</file>